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голосования на </w:t>
      </w:r>
      <w:bookmarkStart w:id="0" w:name="Соб_Вид_Доп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годовом</w:t>
      </w:r>
      <w:bookmarkEnd w:id="0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общем собрании акционеров</w:t>
      </w:r>
    </w:p>
    <w:p w:rsidR="00F73E73" w:rsidRPr="00F73E73" w:rsidRDefault="00F73E73" w:rsidP="00F73E7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Эм_Наименование_РодПадеж"/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Акционерного общества "</w:t>
      </w:r>
      <w:r w:rsidR="00113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СПБЭКС</w:t>
      </w:r>
      <w:r w:rsidRPr="00F73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bookmarkEnd w:id="1"/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4"/>
        <w:gridCol w:w="4392"/>
      </w:tblGrid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(далее - общество):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"СПБЭКС"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Место нахождения и адрес общества: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199026 Россия</w:t>
            </w:r>
            <w:r w:rsidR="0018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Санкт-Петербург, 26 линия В.О., д. 15, корп. 2, лит. А, пом. 66Н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Вид общего собрания акционеров (далее - общее собрание):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мая 2021 года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15 июня 2021 года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г. Санкт - Петербург, В.О., 26 линия, д. 15, корпус 2, 6 этаж, большая переговорная 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13 час. 50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открытия общего собрания, проведенного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00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10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начала подсчета голосов: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15 мин.</w:t>
            </w:r>
          </w:p>
        </w:tc>
      </w:tr>
      <w:tr w:rsidR="00A915D0" w:rsidRPr="00B5768A" w:rsidTr="004C2CA0">
        <w:tc>
          <w:tcPr>
            <w:tcW w:w="2869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Время закрытия общего собрания, проведенного в форме собрания:</w:t>
            </w:r>
          </w:p>
        </w:tc>
        <w:tc>
          <w:tcPr>
            <w:tcW w:w="2131" w:type="pct"/>
            <w:shd w:val="clear" w:color="auto" w:fill="auto"/>
          </w:tcPr>
          <w:p w:rsidR="00A915D0" w:rsidRPr="00B5768A" w:rsidRDefault="00A915D0" w:rsidP="00A915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14 час. 20 мин.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768A" w:rsidRPr="00B5768A" w:rsidRDefault="00B5768A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B5768A" w:rsidRPr="00B5768A">
        <w:rPr>
          <w:rFonts w:ascii="Times New Roman" w:hAnsi="Times New Roman" w:cs="Times New Roman"/>
          <w:sz w:val="24"/>
          <w:szCs w:val="24"/>
        </w:rPr>
        <w:t>годового общего</w:t>
      </w:r>
      <w:r w:rsidRPr="00B5768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B5768A" w:rsidRPr="00B5768A">
        <w:rPr>
          <w:rFonts w:ascii="Times New Roman" w:hAnsi="Times New Roman" w:cs="Times New Roman"/>
          <w:sz w:val="24"/>
          <w:szCs w:val="24"/>
        </w:rPr>
        <w:t>я</w:t>
      </w: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  <w:r w:rsidR="00B5768A" w:rsidRPr="00B5768A">
        <w:rPr>
          <w:rFonts w:ascii="Times New Roman" w:hAnsi="Times New Roman" w:cs="Times New Roman"/>
          <w:sz w:val="24"/>
          <w:szCs w:val="24"/>
        </w:rPr>
        <w:t xml:space="preserve">акционеров </w:t>
      </w:r>
      <w:r w:rsidRPr="00B5768A">
        <w:rPr>
          <w:rFonts w:ascii="Times New Roman" w:hAnsi="Times New Roman" w:cs="Times New Roman"/>
          <w:sz w:val="24"/>
          <w:szCs w:val="24"/>
        </w:rPr>
        <w:t>используется следующий термин: Положение - Положение Банка России "Об общих собраниях акционеров" от 16.11.2018 г. № 660-П.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Президиум общего собрания: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Николаев Виктор Васильевич - Председатель собрания,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Литвинова Юлия Владимировна - Секретарь собрания.</w:t>
      </w:r>
    </w:p>
    <w:p w:rsidR="00B5768A" w:rsidRPr="00B5768A" w:rsidRDefault="00B5768A" w:rsidP="00B5768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со ст. 56 Федерального закона от 26 декабря 1995 г. №208-ФЗ «Об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акционерных обществах» функции счетной комиссии выполняет Регистратор Общества – Акционерное общество «Независимая регистраторская компания Р.О.С.Т.». В соответствии с п. 3 ст. 67.1. Гражданского кодекса Российской 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в рамках выполнения функций счетной комиссии Регистратор осуществляет удостоверение состава участников и решений, принятых на общем 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обрании акционеров Общества.</w:t>
      </w:r>
    </w:p>
    <w:p w:rsidR="00B5768A" w:rsidRPr="00B5768A" w:rsidRDefault="00B5768A" w:rsidP="00B5768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нахождения Регистратора: </w:t>
      </w:r>
      <w:r w:rsidRPr="00B57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Москва, адрес Регистратора: 107996, г. Москва,      </w:t>
      </w:r>
    </w:p>
    <w:p w:rsidR="00B5768A" w:rsidRPr="00B5768A" w:rsidRDefault="00B5768A" w:rsidP="00B57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B5768A">
        <w:rPr>
          <w:rFonts w:ascii="Times New Roman" w:hAnsi="Times New Roman" w:cs="Times New Roman"/>
          <w:sz w:val="24"/>
          <w:szCs w:val="24"/>
        </w:rPr>
        <w:t>ул. Стромынка, д. 18, корп. 5Б, помещение IX</w:t>
      </w:r>
    </w:p>
    <w:p w:rsidR="00B5768A" w:rsidRPr="00B5768A" w:rsidRDefault="00B5768A" w:rsidP="00B5768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Представитель Регистратора:</w:t>
      </w:r>
    </w:p>
    <w:p w:rsidR="00B5768A" w:rsidRPr="00B5768A" w:rsidRDefault="00B5768A" w:rsidP="00B576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sz w:val="24"/>
          <w:szCs w:val="24"/>
        </w:rPr>
        <w:t xml:space="preserve">          Иванов Александр Владимирович по доверенности № 178 от 05.02.2019г.</w:t>
      </w:r>
    </w:p>
    <w:p w:rsidR="00B5768A" w:rsidRPr="00B5768A" w:rsidRDefault="00B5768A" w:rsidP="00B5768A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Повестка дня общего собрания: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1) Утверждение годового отчета, годовой бухгалтерской отчетности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2) Распределение прибыли, в том числе выплата (объявление) дивидендов и убытков общества за 2020 финансовый год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3) Утверждение аудитора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1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Утверждение годового отчета, годовой бухгалтерской отчетности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  <w:gridCol w:w="1379"/>
      </w:tblGrid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892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37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482DC0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1.1. Утвердить годовой отчет АО «СПБЭКС».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3660E3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1.2. Утвердить годовую бухгалтерскую отчетность АО «СПБЭКС»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2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Распределение прибыли, в том числе выплата (объявление) дивидендов и убытков общества за 2020 финансовый год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B86CA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Утвердить распределение прибыли (убытков) общества по результатам 2020 финансового года, в сумме 10 140 334 (Десять миллионов сто сорок тысяч триста тридцать четыре) рубля. В том числе утвердить размер дивиденда и порядок его выплаты следующим образом: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направить на выплаты дивидендов прибыль в размере 8 100 534 (Восемь миллионов сто тысяч пятьсот тридцать четыре) рубля,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дивиденды выплатить в размере 331 руб.50 коп. (Триста тридцать один рубль пятьдесят копеек) на одну обыкновенную акцию, форма выплаты: деньгами,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утвердить дату на которую определяются лица, имеющие право на получение дивидендов – 26.06.2021г.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- оставшуюся часть прибыли в размере 2 039 800 (Два миллиона тридцать девять тысяч восемьсот) рублей использовать по мере необходимости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Кворум и итоги голосования по вопросу № 3 повестки дня: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Утверждение аудитора</w:t>
      </w: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9"/>
        <w:gridCol w:w="1238"/>
      </w:tblGrid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24 436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 xml:space="preserve">24 436  </w:t>
            </w:r>
          </w:p>
        </w:tc>
      </w:tr>
      <w:tr w:rsidR="00A915D0" w:rsidRPr="00B5768A" w:rsidTr="004C2CA0">
        <w:trPr>
          <w:cantSplit/>
        </w:trPr>
        <w:tc>
          <w:tcPr>
            <w:tcW w:w="9069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 повестки дня</w:t>
            </w: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имелся</w:t>
            </w:r>
          </w:p>
        </w:tc>
        <w:tc>
          <w:tcPr>
            <w:tcW w:w="123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100.00%</w:t>
            </w:r>
          </w:p>
        </w:tc>
      </w:tr>
    </w:tbl>
    <w:p w:rsidR="00A915D0" w:rsidRPr="00B5768A" w:rsidRDefault="00A915D0" w:rsidP="00A915D0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% от принявших участие в собрании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97329D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915D0" w:rsidRPr="00B5768A" w:rsidTr="00A915D0">
        <w:trPr>
          <w:cantSplit/>
        </w:trPr>
        <w:tc>
          <w:tcPr>
            <w:tcW w:w="235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24 436</w:t>
            </w:r>
          </w:p>
        </w:tc>
        <w:tc>
          <w:tcPr>
            <w:tcW w:w="3288" w:type="dxa"/>
            <w:shd w:val="clear" w:color="auto" w:fill="auto"/>
          </w:tcPr>
          <w:p w:rsidR="00A915D0" w:rsidRPr="00B5768A" w:rsidRDefault="00A915D0" w:rsidP="00A915D0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68A">
              <w:rPr>
                <w:rFonts w:ascii="Times New Roman" w:hAnsi="Times New Roman" w:cs="Times New Roman"/>
                <w:b/>
                <w:sz w:val="24"/>
                <w:szCs w:val="24"/>
              </w:rPr>
              <w:t>100.00</w:t>
            </w:r>
          </w:p>
        </w:tc>
      </w:tr>
    </w:tbl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5768A">
        <w:rPr>
          <w:rFonts w:ascii="Times New Roman" w:hAnsi="Times New Roman" w:cs="Times New Roman"/>
          <w:sz w:val="24"/>
          <w:szCs w:val="24"/>
        </w:rPr>
        <w:t>Утвердить аудиторскую фирму ООО «Марка Лтд» для проверки годовой финансовой отчетности АО «СПБЭКС» за 2021 год</w:t>
      </w: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5D0" w:rsidRPr="00B5768A" w:rsidRDefault="00A915D0" w:rsidP="00A915D0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A915D0" w:rsidRPr="00B5768A" w:rsidRDefault="00A915D0" w:rsidP="00A915D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68A" w:rsidRPr="00B5768A" w:rsidRDefault="00B5768A" w:rsidP="00B5768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Председатель собрания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В.В. Николаев    </w:t>
      </w: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68A" w:rsidRPr="00B5768A" w:rsidRDefault="00B5768A" w:rsidP="00B57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Секретарь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собрания</w:t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57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Ю.В. Литвинова </w:t>
      </w:r>
    </w:p>
    <w:p w:rsidR="00B5768A" w:rsidRPr="00B5768A" w:rsidRDefault="00B5768A" w:rsidP="00B5768A">
      <w:pPr>
        <w:rPr>
          <w:rFonts w:ascii="Times New Roman" w:hAnsi="Times New Roman" w:cs="Times New Roman"/>
          <w:sz w:val="24"/>
          <w:szCs w:val="24"/>
        </w:rPr>
      </w:pPr>
    </w:p>
    <w:p w:rsidR="00A915D0" w:rsidRPr="00B5768A" w:rsidRDefault="00A915D0" w:rsidP="00A915D0">
      <w:pPr>
        <w:keepNext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15D0" w:rsidRPr="00B5768A" w:rsidSect="00B5768A">
      <w:pgSz w:w="11906" w:h="16838"/>
      <w:pgMar w:top="567" w:right="567" w:bottom="567" w:left="567" w:header="708" w:footer="2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A7" w:rsidRDefault="000E7FA7" w:rsidP="00A915D0">
      <w:pPr>
        <w:spacing w:after="0" w:line="240" w:lineRule="auto"/>
      </w:pPr>
      <w:r>
        <w:separator/>
      </w:r>
    </w:p>
  </w:endnote>
  <w:endnote w:type="continuationSeparator" w:id="0">
    <w:p w:rsidR="000E7FA7" w:rsidRDefault="000E7FA7" w:rsidP="00A9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A7" w:rsidRDefault="000E7FA7" w:rsidP="00A915D0">
      <w:pPr>
        <w:spacing w:after="0" w:line="240" w:lineRule="auto"/>
      </w:pPr>
      <w:r>
        <w:separator/>
      </w:r>
    </w:p>
  </w:footnote>
  <w:footnote w:type="continuationSeparator" w:id="0">
    <w:p w:rsidR="000E7FA7" w:rsidRDefault="000E7FA7" w:rsidP="00A9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0"/>
    <w:rsid w:val="000E7FA7"/>
    <w:rsid w:val="00113BD7"/>
    <w:rsid w:val="00185AFB"/>
    <w:rsid w:val="004C2CA0"/>
    <w:rsid w:val="004C56D3"/>
    <w:rsid w:val="00930B07"/>
    <w:rsid w:val="009F6011"/>
    <w:rsid w:val="00A915D0"/>
    <w:rsid w:val="00B5768A"/>
    <w:rsid w:val="00C63030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E425A"/>
  <w15:chartTrackingRefBased/>
  <w15:docId w15:val="{0ABBF687-AEE0-4AA3-9DF9-7499E8A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5D0"/>
  </w:style>
  <w:style w:type="paragraph" w:styleId="a5">
    <w:name w:val="footer"/>
    <w:basedOn w:val="a"/>
    <w:link w:val="a6"/>
    <w:uiPriority w:val="99"/>
    <w:unhideWhenUsed/>
    <w:rsid w:val="00A9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5D0"/>
  </w:style>
  <w:style w:type="paragraph" w:styleId="a7">
    <w:name w:val="Balloon Text"/>
    <w:basedOn w:val="a"/>
    <w:link w:val="a8"/>
    <w:uiPriority w:val="99"/>
    <w:semiHidden/>
    <w:unhideWhenUsed/>
    <w:rsid w:val="0018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</dc:creator>
  <cp:keywords/>
  <dc:description/>
  <cp:lastModifiedBy>Литвинова Юлия Владимировна</cp:lastModifiedBy>
  <cp:revision>3</cp:revision>
  <cp:lastPrinted>2021-06-16T09:20:00Z</cp:lastPrinted>
  <dcterms:created xsi:type="dcterms:W3CDTF">2021-06-15T13:45:00Z</dcterms:created>
  <dcterms:modified xsi:type="dcterms:W3CDTF">2021-06-16T09:20:00Z</dcterms:modified>
</cp:coreProperties>
</file>